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79B" w:rsidRDefault="004C779B" w:rsidP="004C779B">
      <w:pPr>
        <w:spacing w:after="0" w:line="240" w:lineRule="auto"/>
        <w:contextualSpacing/>
        <w:jc w:val="center"/>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2B32A72B" wp14:editId="5143D9FD">
                <wp:simplePos x="0" y="0"/>
                <wp:positionH relativeFrom="column">
                  <wp:posOffset>-76200</wp:posOffset>
                </wp:positionH>
                <wp:positionV relativeFrom="paragraph">
                  <wp:posOffset>-229870</wp:posOffset>
                </wp:positionV>
                <wp:extent cx="1828800" cy="1828800"/>
                <wp:effectExtent l="0" t="0" r="0" b="1143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C779B" w:rsidRPr="004C779B" w:rsidRDefault="004C779B" w:rsidP="004C779B">
                            <w:pPr>
                              <w:spacing w:after="0" w:line="240" w:lineRule="auto"/>
                              <w:contextualSpacing/>
                              <w:jc w:val="center"/>
                              <w:rPr>
                                <w:rFonts w:ascii="Times New Roman" w:hAnsi="Times New Roman" w:cs="Times New Roman"/>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Роль родителей в формировании  грамматически правильной речи ребенка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6pt;margin-top:-18.1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" filled="f" stroked="f">
                <v:fill o:detectmouseclick="t"/>
                <v:textbox style="mso-fit-shape-to-text:t">
                  <w:txbxContent>
                    <w:p w:rsidR="004C779B" w:rsidRPr="004C779B" w:rsidRDefault="004C779B" w:rsidP="004C779B">
                      <w:pPr>
                        <w:spacing w:after="0" w:line="240" w:lineRule="auto"/>
                        <w:contextualSpacing/>
                        <w:jc w:val="center"/>
                        <w:rPr>
                          <w:rFonts w:ascii="Times New Roman" w:hAnsi="Times New Roman" w:cs="Times New Roman"/>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Роль родителей в формировании  грамматически правильной речи ребенка </w:t>
                      </w:r>
                    </w:p>
                  </w:txbxContent>
                </v:textbox>
              </v:shape>
            </w:pict>
          </mc:Fallback>
        </mc:AlternateContent>
      </w:r>
    </w:p>
    <w:p w:rsidR="004C779B" w:rsidRDefault="004C779B" w:rsidP="004C779B">
      <w:pPr>
        <w:spacing w:after="0" w:line="240" w:lineRule="auto"/>
        <w:contextualSpacing/>
        <w:jc w:val="center"/>
        <w:rPr>
          <w:rFonts w:ascii="Times New Roman" w:hAnsi="Times New Roman" w:cs="Times New Roman"/>
          <w:b/>
          <w:sz w:val="28"/>
          <w:szCs w:val="28"/>
        </w:rPr>
      </w:pPr>
    </w:p>
    <w:p w:rsidR="004C779B" w:rsidRDefault="004C779B" w:rsidP="004C779B">
      <w:pPr>
        <w:spacing w:after="0" w:line="240" w:lineRule="auto"/>
        <w:contextualSpacing/>
        <w:jc w:val="center"/>
        <w:rPr>
          <w:rFonts w:ascii="Times New Roman" w:hAnsi="Times New Roman" w:cs="Times New Roman"/>
          <w:b/>
          <w:sz w:val="28"/>
          <w:szCs w:val="28"/>
        </w:rPr>
      </w:pP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4C779B" w:rsidRDefault="004C779B" w:rsidP="004C779B">
      <w:pPr>
        <w:pStyle w:val="a4"/>
        <w:shd w:val="clear" w:color="auto" w:fill="FFFFFF"/>
        <w:spacing w:before="0" w:beforeAutospacing="0" w:after="0" w:afterAutospacing="0"/>
        <w:ind w:firstLine="567"/>
        <w:contextualSpacing/>
        <w:jc w:val="both"/>
        <w:rPr>
          <w:sz w:val="28"/>
        </w:rPr>
      </w:pPr>
      <w:r>
        <w:rPr>
          <w:sz w:val="28"/>
        </w:rPr>
        <w:t>Б</w:t>
      </w:r>
      <w:r w:rsidRPr="000C64D5">
        <w:rPr>
          <w:sz w:val="28"/>
        </w:rPr>
        <w:t xml:space="preserve">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w:t>
      </w:r>
      <w:r>
        <w:rPr>
          <w:sz w:val="28"/>
        </w:rPr>
        <w:t xml:space="preserve">Это ошибочное суждение зачастую накладывает отпечаток на речь дошкольника. </w:t>
      </w:r>
      <w:r w:rsidRPr="000C64D5">
        <w:rPr>
          <w:sz w:val="28"/>
        </w:rPr>
        <w:t>Очень важно, чтобы ребенок с раннего возраста слышал правильную речь, отчетливую, на примере которой фо</w:t>
      </w:r>
      <w:r>
        <w:rPr>
          <w:sz w:val="28"/>
        </w:rPr>
        <w:t>рмируется его собственная речь.</w:t>
      </w:r>
      <w:r w:rsidRPr="000C64D5">
        <w:rPr>
          <w:sz w:val="28"/>
        </w:rPr>
        <w:t xml:space="preserve"> Взрослые должны говорить правильно, не искажая слов, четко произнося каждый звук, не торопиться, не «съедать» слогов и окончаний слов. </w:t>
      </w:r>
      <w:proofErr w:type="gramStart"/>
      <w:r w:rsidRPr="000C64D5">
        <w:rPr>
          <w:sz w:val="28"/>
        </w:rPr>
        <w:t>Если взрослые не следят за своей речью, то до ребенка многие слова долетают искаженно: «скока» вместо «сколько», «ложи» вместо «клади», «</w:t>
      </w:r>
      <w:proofErr w:type="spellStart"/>
      <w:r w:rsidRPr="000C64D5">
        <w:rPr>
          <w:sz w:val="28"/>
        </w:rPr>
        <w:t>заплотишь</w:t>
      </w:r>
      <w:proofErr w:type="spellEnd"/>
      <w:r w:rsidRPr="000C64D5">
        <w:rPr>
          <w:sz w:val="28"/>
        </w:rPr>
        <w:t>» вместо «заплатишь».</w:t>
      </w:r>
      <w:proofErr w:type="gramEnd"/>
      <w:r w:rsidRPr="000C64D5">
        <w:rPr>
          <w:sz w:val="28"/>
        </w:rPr>
        <w:t xml:space="preserve"> Также нужно следить за правильностью постановки ударения, например, «</w:t>
      </w:r>
      <w:proofErr w:type="spellStart"/>
      <w:r w:rsidRPr="000C64D5">
        <w:rPr>
          <w:sz w:val="28"/>
        </w:rPr>
        <w:t>баловАться</w:t>
      </w:r>
      <w:proofErr w:type="spellEnd"/>
      <w:r w:rsidRPr="000C64D5">
        <w:rPr>
          <w:sz w:val="28"/>
        </w:rPr>
        <w:t>», а не «</w:t>
      </w:r>
      <w:proofErr w:type="spellStart"/>
      <w:r w:rsidRPr="000C64D5">
        <w:rPr>
          <w:sz w:val="28"/>
        </w:rPr>
        <w:t>бАловаться</w:t>
      </w:r>
      <w:proofErr w:type="spellEnd"/>
      <w:r w:rsidRPr="000C64D5">
        <w:rPr>
          <w:sz w:val="28"/>
        </w:rPr>
        <w:t>», «свёкла» а не «</w:t>
      </w:r>
      <w:proofErr w:type="spellStart"/>
      <w:r w:rsidRPr="000C64D5">
        <w:rPr>
          <w:sz w:val="28"/>
        </w:rPr>
        <w:t>свеклА</w:t>
      </w:r>
      <w:proofErr w:type="spellEnd"/>
      <w:r w:rsidRPr="000C64D5">
        <w:rPr>
          <w:sz w:val="28"/>
        </w:rPr>
        <w:t>». Особенно четко нужно произносить незнакомые, новые для ребенка и длинные слова.</w:t>
      </w:r>
      <w:r>
        <w:rPr>
          <w:sz w:val="28"/>
        </w:rPr>
        <w:t xml:space="preserve"> Следует объяснять их значение.</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4C779B" w:rsidRDefault="004C779B" w:rsidP="004C779B">
      <w:pPr>
        <w:pStyle w:val="a4"/>
        <w:shd w:val="clear" w:color="auto" w:fill="FFFFFF"/>
        <w:spacing w:before="0" w:beforeAutospacing="0" w:after="0" w:afterAutospacing="0"/>
        <w:ind w:firstLine="567"/>
        <w:contextualSpacing/>
        <w:jc w:val="both"/>
        <w:rPr>
          <w:sz w:val="28"/>
        </w:rPr>
      </w:pPr>
      <w:r w:rsidRPr="000C64D5">
        <w:rPr>
          <w:sz w:val="28"/>
        </w:rPr>
        <w:t>Для</w:t>
      </w:r>
      <w:r>
        <w:rPr>
          <w:sz w:val="28"/>
        </w:rPr>
        <w:t xml:space="preserve"> успешного развития речи </w:t>
      </w:r>
      <w:r w:rsidRPr="000C64D5">
        <w:rPr>
          <w:sz w:val="28"/>
        </w:rPr>
        <w:t xml:space="preserve">ничего специально не нужно организовывать. </w:t>
      </w:r>
      <w:r>
        <w:rPr>
          <w:sz w:val="28"/>
        </w:rPr>
        <w:t>Вам</w:t>
      </w:r>
      <w:r w:rsidRPr="000C64D5">
        <w:rPr>
          <w:sz w:val="28"/>
        </w:rPr>
        <w:t xml:space="preserve">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4C779B" w:rsidRPr="00BB239C" w:rsidRDefault="004C779B" w:rsidP="004C779B">
      <w:pPr>
        <w:pStyle w:val="a4"/>
        <w:shd w:val="clear" w:color="auto" w:fill="FFFFFF"/>
        <w:tabs>
          <w:tab w:val="left" w:pos="567"/>
        </w:tabs>
        <w:spacing w:before="0" w:beforeAutospacing="0" w:after="0" w:afterAutospacing="0"/>
        <w:ind w:firstLine="567"/>
        <w:contextualSpacing/>
        <w:jc w:val="center"/>
        <w:rPr>
          <w:rFonts w:ascii="Open Sans" w:hAnsi="Open Sans" w:cs="Open Sans"/>
          <w:i/>
          <w:sz w:val="22"/>
          <w:szCs w:val="21"/>
        </w:rPr>
      </w:pPr>
      <w:r w:rsidRPr="00BB239C">
        <w:rPr>
          <w:i/>
          <w:sz w:val="28"/>
        </w:rPr>
        <w:t>Игры для развития речи</w:t>
      </w:r>
      <w:r>
        <w:rPr>
          <w:i/>
          <w:sz w:val="28"/>
        </w:rPr>
        <w:t xml:space="preserve"> с использованием подручных предметов.</w:t>
      </w:r>
    </w:p>
    <w:p w:rsidR="004C779B" w:rsidRDefault="004C779B" w:rsidP="004C779B">
      <w:pPr>
        <w:pStyle w:val="a4"/>
        <w:shd w:val="clear" w:color="auto" w:fill="FFFFFF"/>
        <w:tabs>
          <w:tab w:val="left" w:pos="567"/>
        </w:tabs>
        <w:spacing w:before="0" w:beforeAutospacing="0" w:after="0" w:afterAutospacing="0"/>
        <w:ind w:firstLine="567"/>
        <w:contextualSpacing/>
        <w:jc w:val="both"/>
        <w:rPr>
          <w:sz w:val="28"/>
        </w:rPr>
      </w:pPr>
      <w:r>
        <w:rPr>
          <w:sz w:val="28"/>
        </w:rPr>
        <w:t xml:space="preserve">У вас на столе лежит яблоко? </w:t>
      </w:r>
      <w:r w:rsidRPr="000C64D5">
        <w:rPr>
          <w:sz w:val="28"/>
        </w:rPr>
        <w:t>Прекрасно, считайте, что у вас в руках готовый методический материал для развития речи р</w:t>
      </w:r>
      <w:r>
        <w:rPr>
          <w:sz w:val="28"/>
        </w:rPr>
        <w:t>ебенка, причем любого возраста.</w:t>
      </w:r>
    </w:p>
    <w:p w:rsidR="004C779B" w:rsidRPr="00D06656" w:rsidRDefault="004C779B" w:rsidP="004C779B">
      <w:pPr>
        <w:pStyle w:val="a4"/>
        <w:numPr>
          <w:ilvl w:val="0"/>
          <w:numId w:val="2"/>
        </w:numPr>
        <w:shd w:val="clear" w:color="auto" w:fill="FFFFFF"/>
        <w:tabs>
          <w:tab w:val="left" w:pos="567"/>
        </w:tabs>
        <w:spacing w:before="0" w:beforeAutospacing="0" w:after="0" w:afterAutospacing="0"/>
        <w:ind w:left="1134" w:hanging="567"/>
        <w:contextualSpacing/>
        <w:jc w:val="both"/>
        <w:rPr>
          <w:rFonts w:ascii="Open Sans" w:hAnsi="Open Sans" w:cs="Open Sans"/>
          <w:i/>
          <w:sz w:val="22"/>
          <w:szCs w:val="21"/>
        </w:rPr>
      </w:pPr>
      <w:proofErr w:type="gramStart"/>
      <w:r>
        <w:rPr>
          <w:i/>
          <w:sz w:val="28"/>
        </w:rPr>
        <w:t>и</w:t>
      </w:r>
      <w:proofErr w:type="gramEnd"/>
      <w:r>
        <w:rPr>
          <w:i/>
          <w:sz w:val="28"/>
        </w:rPr>
        <w:t>гра-соревнование «П</w:t>
      </w:r>
      <w:r w:rsidRPr="00D06656">
        <w:rPr>
          <w:i/>
          <w:sz w:val="28"/>
        </w:rPr>
        <w:t xml:space="preserve">одбери словечко» </w:t>
      </w:r>
    </w:p>
    <w:p w:rsidR="004C779B" w:rsidRDefault="004C779B" w:rsidP="004C779B">
      <w:pPr>
        <w:pStyle w:val="a4"/>
        <w:shd w:val="clear" w:color="auto" w:fill="FFFFFF"/>
        <w:tabs>
          <w:tab w:val="left" w:pos="567"/>
        </w:tabs>
        <w:spacing w:before="0" w:beforeAutospacing="0" w:after="0" w:afterAutospacing="0"/>
        <w:ind w:firstLine="567"/>
        <w:contextualSpacing/>
        <w:jc w:val="both"/>
        <w:rPr>
          <w:rFonts w:ascii="Open Sans" w:hAnsi="Open Sans" w:cs="Open Sans"/>
          <w:sz w:val="22"/>
          <w:szCs w:val="21"/>
        </w:rPr>
      </w:pPr>
      <w:proofErr w:type="gramStart"/>
      <w:r w:rsidRPr="000C64D5">
        <w:rPr>
          <w:sz w:val="28"/>
        </w:rPr>
        <w:lastRenderedPageBreak/>
        <w:t>Яблоко какое? – сладкое, сочное, круглое, блестящее, большое, спелое, душистое, желтое,</w:t>
      </w:r>
      <w:r>
        <w:rPr>
          <w:sz w:val="28"/>
        </w:rPr>
        <w:t xml:space="preserve"> тяжелое, вымытое.</w:t>
      </w:r>
      <w:proofErr w:type="gramEnd"/>
    </w:p>
    <w:p w:rsidR="004C779B" w:rsidRDefault="004C779B" w:rsidP="004C779B">
      <w:pPr>
        <w:pStyle w:val="a4"/>
        <w:shd w:val="clear" w:color="auto" w:fill="FFFFFF"/>
        <w:tabs>
          <w:tab w:val="left" w:pos="567"/>
        </w:tabs>
        <w:spacing w:before="0" w:beforeAutospacing="0" w:after="0" w:afterAutospacing="0"/>
        <w:ind w:firstLine="567"/>
        <w:contextualSpacing/>
        <w:jc w:val="both"/>
        <w:rPr>
          <w:rFonts w:ascii="Open Sans" w:hAnsi="Open Sans" w:cs="Open Sans"/>
          <w:sz w:val="22"/>
          <w:szCs w:val="21"/>
        </w:rPr>
      </w:pPr>
      <w:r w:rsidRPr="000C64D5">
        <w:rPr>
          <w:sz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4C779B" w:rsidRPr="00D06656" w:rsidRDefault="004C779B" w:rsidP="004C779B">
      <w:pPr>
        <w:pStyle w:val="a4"/>
        <w:numPr>
          <w:ilvl w:val="0"/>
          <w:numId w:val="2"/>
        </w:numPr>
        <w:shd w:val="clear" w:color="auto" w:fill="FFFFFF"/>
        <w:tabs>
          <w:tab w:val="left" w:pos="567"/>
        </w:tabs>
        <w:spacing w:before="0" w:beforeAutospacing="0" w:after="0" w:afterAutospacing="0"/>
        <w:ind w:left="1134" w:hanging="567"/>
        <w:contextualSpacing/>
        <w:jc w:val="both"/>
        <w:rPr>
          <w:i/>
          <w:sz w:val="28"/>
          <w:szCs w:val="21"/>
        </w:rPr>
      </w:pPr>
      <w:proofErr w:type="gramStart"/>
      <w:r w:rsidRPr="00D06656">
        <w:rPr>
          <w:i/>
          <w:sz w:val="28"/>
          <w:szCs w:val="21"/>
        </w:rPr>
        <w:t>и</w:t>
      </w:r>
      <w:proofErr w:type="gramEnd"/>
      <w:r w:rsidRPr="00D06656">
        <w:rPr>
          <w:i/>
          <w:sz w:val="28"/>
          <w:szCs w:val="21"/>
        </w:rPr>
        <w:t xml:space="preserve">гра </w:t>
      </w:r>
      <w:r>
        <w:rPr>
          <w:i/>
          <w:sz w:val="28"/>
          <w:szCs w:val="21"/>
        </w:rPr>
        <w:t>«Н</w:t>
      </w:r>
      <w:r w:rsidRPr="00D06656">
        <w:rPr>
          <w:i/>
          <w:sz w:val="28"/>
          <w:szCs w:val="21"/>
        </w:rPr>
        <w:t>арисуй и заштрихуй»</w:t>
      </w:r>
    </w:p>
    <w:p w:rsidR="004C779B" w:rsidRDefault="004C779B" w:rsidP="004C779B">
      <w:pPr>
        <w:pStyle w:val="a4"/>
        <w:shd w:val="clear" w:color="auto" w:fill="FFFFFF"/>
        <w:tabs>
          <w:tab w:val="left" w:pos="567"/>
        </w:tabs>
        <w:spacing w:before="0" w:beforeAutospacing="0" w:after="0" w:afterAutospacing="0"/>
        <w:ind w:firstLine="567"/>
        <w:contextualSpacing/>
        <w:jc w:val="both"/>
        <w:rPr>
          <w:rFonts w:ascii="Open Sans" w:hAnsi="Open Sans" w:cs="Open Sans"/>
          <w:sz w:val="22"/>
          <w:szCs w:val="21"/>
        </w:rPr>
      </w:pPr>
      <w:r>
        <w:rPr>
          <w:sz w:val="28"/>
        </w:rPr>
        <w:t>Пока яблоко</w:t>
      </w:r>
      <w:r w:rsidRPr="000C64D5">
        <w:rPr>
          <w:sz w:val="28"/>
        </w:rPr>
        <w:t xml:space="preserve"> еще цело</w:t>
      </w:r>
      <w:r>
        <w:rPr>
          <w:sz w:val="28"/>
        </w:rPr>
        <w:t>е</w:t>
      </w:r>
      <w:r w:rsidRPr="000C64D5">
        <w:rPr>
          <w:sz w:val="28"/>
        </w:rPr>
        <w:t>, его можно срисовать и заштриховать цветным карандашом. Это полезно для пальчиков. Готовая картинка пусть украсит стену в детской комнате.</w:t>
      </w:r>
    </w:p>
    <w:p w:rsidR="004C779B" w:rsidRPr="00D06656" w:rsidRDefault="004C779B" w:rsidP="004C779B">
      <w:pPr>
        <w:pStyle w:val="a4"/>
        <w:numPr>
          <w:ilvl w:val="0"/>
          <w:numId w:val="2"/>
        </w:numPr>
        <w:shd w:val="clear" w:color="auto" w:fill="FFFFFF"/>
        <w:tabs>
          <w:tab w:val="left" w:pos="567"/>
        </w:tabs>
        <w:spacing w:before="0" w:beforeAutospacing="0" w:after="0" w:afterAutospacing="0"/>
        <w:ind w:left="1134" w:hanging="425"/>
        <w:contextualSpacing/>
        <w:jc w:val="both"/>
        <w:rPr>
          <w:rFonts w:ascii="Open Sans" w:hAnsi="Open Sans" w:cs="Open Sans"/>
          <w:i/>
          <w:sz w:val="22"/>
          <w:szCs w:val="21"/>
        </w:rPr>
      </w:pPr>
      <w:proofErr w:type="gramStart"/>
      <w:r w:rsidRPr="00D06656">
        <w:rPr>
          <w:i/>
          <w:sz w:val="28"/>
        </w:rPr>
        <w:t>и</w:t>
      </w:r>
      <w:proofErr w:type="gramEnd"/>
      <w:r w:rsidRPr="00D06656">
        <w:rPr>
          <w:i/>
          <w:sz w:val="28"/>
        </w:rPr>
        <w:t>гра «Вспомни сказку»</w:t>
      </w:r>
    </w:p>
    <w:p w:rsidR="004C779B" w:rsidRDefault="004C779B" w:rsidP="004C779B">
      <w:pPr>
        <w:pStyle w:val="a4"/>
        <w:shd w:val="clear" w:color="auto" w:fill="FFFFFF"/>
        <w:tabs>
          <w:tab w:val="left" w:pos="567"/>
        </w:tabs>
        <w:spacing w:before="0" w:beforeAutospacing="0" w:after="0" w:afterAutospacing="0"/>
        <w:ind w:firstLine="567"/>
        <w:contextualSpacing/>
        <w:jc w:val="both"/>
        <w:rPr>
          <w:rFonts w:ascii="Open Sans" w:hAnsi="Open Sans" w:cs="Open Sans"/>
          <w:sz w:val="22"/>
          <w:szCs w:val="21"/>
        </w:rPr>
      </w:pPr>
      <w:r w:rsidRPr="000C64D5">
        <w:rPr>
          <w:sz w:val="28"/>
        </w:rPr>
        <w:t xml:space="preserve">В каких сказках упоминаются яблоки? – «Гуси-лебеди», «Белоснежка и семь </w:t>
      </w:r>
      <w:r>
        <w:rPr>
          <w:sz w:val="28"/>
        </w:rPr>
        <w:t>гномов», «</w:t>
      </w:r>
      <w:proofErr w:type="spellStart"/>
      <w:r>
        <w:rPr>
          <w:sz w:val="28"/>
        </w:rPr>
        <w:t>Молодильные</w:t>
      </w:r>
      <w:proofErr w:type="spellEnd"/>
      <w:r>
        <w:rPr>
          <w:sz w:val="28"/>
        </w:rPr>
        <w:t xml:space="preserve"> яблочки».</w:t>
      </w:r>
      <w:r w:rsidRPr="000C64D5">
        <w:rPr>
          <w:sz w:val="28"/>
        </w:rPr>
        <w:t xml:space="preserve"> Тут уж за правильный ответ можно заслужить и целое яблоко.</w:t>
      </w:r>
    </w:p>
    <w:p w:rsidR="004C779B" w:rsidRPr="00801D6B" w:rsidRDefault="004C779B" w:rsidP="004C779B">
      <w:pPr>
        <w:pStyle w:val="a4"/>
        <w:numPr>
          <w:ilvl w:val="0"/>
          <w:numId w:val="2"/>
        </w:numPr>
        <w:shd w:val="clear" w:color="auto" w:fill="FFFFFF"/>
        <w:tabs>
          <w:tab w:val="left" w:pos="567"/>
        </w:tabs>
        <w:spacing w:before="0" w:beforeAutospacing="0" w:after="0" w:afterAutospacing="0"/>
        <w:ind w:left="1134" w:hanging="567"/>
        <w:contextualSpacing/>
        <w:jc w:val="both"/>
        <w:rPr>
          <w:rFonts w:ascii="Open Sans" w:hAnsi="Open Sans" w:cs="Open Sans"/>
          <w:i/>
          <w:sz w:val="22"/>
          <w:szCs w:val="21"/>
        </w:rPr>
      </w:pPr>
      <w:proofErr w:type="gramStart"/>
      <w:r w:rsidRPr="00801D6B">
        <w:rPr>
          <w:i/>
          <w:sz w:val="28"/>
        </w:rPr>
        <w:t>и</w:t>
      </w:r>
      <w:proofErr w:type="gramEnd"/>
      <w:r w:rsidRPr="00801D6B">
        <w:rPr>
          <w:i/>
          <w:sz w:val="28"/>
        </w:rPr>
        <w:t>гра с союзом «а»</w:t>
      </w:r>
    </w:p>
    <w:p w:rsidR="004C779B" w:rsidRDefault="004C779B" w:rsidP="004C779B">
      <w:pPr>
        <w:pStyle w:val="a4"/>
        <w:shd w:val="clear" w:color="auto" w:fill="FFFFFF"/>
        <w:tabs>
          <w:tab w:val="left" w:pos="567"/>
        </w:tabs>
        <w:spacing w:before="0" w:beforeAutospacing="0" w:after="0" w:afterAutospacing="0"/>
        <w:ind w:firstLine="567"/>
        <w:contextualSpacing/>
        <w:jc w:val="both"/>
        <w:rPr>
          <w:rFonts w:ascii="Open Sans" w:hAnsi="Open Sans" w:cs="Open Sans"/>
          <w:sz w:val="22"/>
          <w:szCs w:val="21"/>
        </w:rPr>
      </w:pPr>
      <w:r w:rsidRPr="000C64D5">
        <w:rPr>
          <w:sz w:val="28"/>
        </w:rPr>
        <w:t xml:space="preserve">А когда в руках несколько яблок, самое время их рассмотреть </w:t>
      </w:r>
      <w:proofErr w:type="gramStart"/>
      <w:r w:rsidRPr="000C64D5">
        <w:rPr>
          <w:sz w:val="28"/>
        </w:rPr>
        <w:t>повним</w:t>
      </w:r>
      <w:r>
        <w:rPr>
          <w:sz w:val="28"/>
        </w:rPr>
        <w:t>ательней</w:t>
      </w:r>
      <w:proofErr w:type="gramEnd"/>
      <w:r>
        <w:rPr>
          <w:sz w:val="28"/>
        </w:rPr>
        <w:t xml:space="preserve"> и сравнить между собой: </w:t>
      </w:r>
      <w:r w:rsidRPr="000C64D5">
        <w:rPr>
          <w:sz w:val="28"/>
        </w:rPr>
        <w:t>1 яблоко желтое, а 2 – красное; одно сладкое, а другое – кислое; у первого коричневые семеч</w:t>
      </w:r>
      <w:r>
        <w:rPr>
          <w:sz w:val="28"/>
        </w:rPr>
        <w:t>ки, а у второго – белые и т. д.</w:t>
      </w:r>
    </w:p>
    <w:p w:rsidR="004C779B" w:rsidRDefault="004C779B" w:rsidP="004C779B">
      <w:pPr>
        <w:pStyle w:val="a4"/>
        <w:shd w:val="clear" w:color="auto" w:fill="FFFFFF"/>
        <w:tabs>
          <w:tab w:val="left" w:pos="567"/>
        </w:tabs>
        <w:spacing w:before="0" w:beforeAutospacing="0" w:after="0" w:afterAutospacing="0"/>
        <w:ind w:firstLine="567"/>
        <w:contextualSpacing/>
        <w:jc w:val="both"/>
        <w:rPr>
          <w:rFonts w:ascii="Open Sans" w:hAnsi="Open Sans" w:cs="Open Sans"/>
          <w:sz w:val="22"/>
          <w:szCs w:val="21"/>
        </w:rPr>
      </w:pPr>
      <w:r w:rsidRPr="000C64D5">
        <w:rPr>
          <w:sz w:val="28"/>
        </w:rPr>
        <w:t>Аналогичным образом любой предмет, ситуация, впечатление могут послужить материалом и поводом для развития речи.</w:t>
      </w:r>
    </w:p>
    <w:p w:rsidR="004C779B" w:rsidRDefault="004C779B" w:rsidP="004C779B">
      <w:pPr>
        <w:pStyle w:val="a4"/>
        <w:shd w:val="clear" w:color="auto" w:fill="FFFFFF"/>
        <w:spacing w:before="0" w:beforeAutospacing="0" w:after="0" w:afterAutospacing="0"/>
        <w:contextualSpacing/>
        <w:jc w:val="center"/>
        <w:rPr>
          <w:i/>
          <w:sz w:val="28"/>
        </w:rPr>
      </w:pPr>
    </w:p>
    <w:p w:rsidR="004C779B" w:rsidRPr="000E45F7" w:rsidRDefault="004C779B" w:rsidP="004C779B">
      <w:pPr>
        <w:pStyle w:val="a4"/>
        <w:shd w:val="clear" w:color="auto" w:fill="FFFFFF"/>
        <w:spacing w:before="0" w:beforeAutospacing="0" w:after="0" w:afterAutospacing="0"/>
        <w:contextualSpacing/>
        <w:jc w:val="center"/>
        <w:rPr>
          <w:i/>
          <w:sz w:val="28"/>
        </w:rPr>
      </w:pPr>
      <w:r w:rsidRPr="000E45F7">
        <w:rPr>
          <w:i/>
          <w:sz w:val="28"/>
        </w:rPr>
        <w:t>Развиваем грамматически правильную речь на прогулке.</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 xml:space="preserve">На прогулке вы можете прививать и закреплять речевые навыки по лексическим темам: </w:t>
      </w:r>
      <w:proofErr w:type="gramStart"/>
      <w:r w:rsidRPr="000C64D5">
        <w:rPr>
          <w:sz w:val="28"/>
        </w:rPr>
        <w:t>«Одежда», «Обувь», «Осень», «Зима», «Весна», «Лето», «Город», «Транспорт», «Птицы» и др.</w:t>
      </w:r>
      <w:proofErr w:type="gramEnd"/>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proofErr w:type="gramStart"/>
      <w:r w:rsidRPr="000C64D5">
        <w:rPr>
          <w:sz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w:t>
      </w:r>
      <w:proofErr w:type="gramEnd"/>
      <w:r w:rsidRPr="000C64D5">
        <w:rPr>
          <w:sz w:val="28"/>
        </w:rPr>
        <w:t xml:space="preserve"> Ребенку будут интересны игры «О чем рассказала улица?», «Помолчи и расскажи, что услышал», «Внимательные ушки», «Кто позвал?».</w:t>
      </w:r>
    </w:p>
    <w:p w:rsidR="004C779B" w:rsidRPr="000E45F7" w:rsidRDefault="004C779B" w:rsidP="004C779B">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кухне</w:t>
      </w:r>
      <w:r w:rsidRPr="000E45F7">
        <w:rPr>
          <w:i/>
          <w:sz w:val="28"/>
        </w:rPr>
        <w:t>.</w:t>
      </w:r>
    </w:p>
    <w:p w:rsidR="004C779B" w:rsidRDefault="004C779B" w:rsidP="004C779B">
      <w:pPr>
        <w:pStyle w:val="a4"/>
        <w:shd w:val="clear" w:color="auto" w:fill="FFFFFF"/>
        <w:spacing w:before="0" w:beforeAutospacing="0" w:after="0" w:afterAutospacing="0"/>
        <w:ind w:firstLine="567"/>
        <w:contextualSpacing/>
        <w:jc w:val="both"/>
        <w:rPr>
          <w:sz w:val="28"/>
        </w:rPr>
      </w:pPr>
      <w:r w:rsidRPr="000C64D5">
        <w:rPr>
          <w:sz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w:t>
      </w:r>
      <w:r>
        <w:rPr>
          <w:sz w:val="28"/>
        </w:rPr>
        <w:t>рукты», «Овощи».</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proofErr w:type="gramStart"/>
      <w:r w:rsidRPr="000C64D5">
        <w:rPr>
          <w:sz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w:t>
      </w:r>
      <w:proofErr w:type="gramEnd"/>
      <w:r w:rsidRPr="000C64D5">
        <w:rPr>
          <w:sz w:val="28"/>
        </w:rPr>
        <w:t xml:space="preserve">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4C779B" w:rsidRDefault="004C779B" w:rsidP="004C779B">
      <w:pPr>
        <w:pStyle w:val="a4"/>
        <w:shd w:val="clear" w:color="auto" w:fill="FFFFFF"/>
        <w:spacing w:before="0" w:beforeAutospacing="0" w:after="0" w:afterAutospacing="0"/>
        <w:ind w:firstLine="567"/>
        <w:contextualSpacing/>
        <w:jc w:val="both"/>
        <w:rPr>
          <w:sz w:val="28"/>
        </w:rPr>
      </w:pPr>
      <w:proofErr w:type="gramStart"/>
      <w:r>
        <w:rPr>
          <w:sz w:val="28"/>
        </w:rPr>
        <w:lastRenderedPageBreak/>
        <w:t>Н</w:t>
      </w:r>
      <w:r w:rsidRPr="000C64D5">
        <w:rPr>
          <w:sz w:val="28"/>
        </w:rPr>
        <w:t>азывайте свойства (цвет, форму, размер, вкус) продуктов (горячий, остывший, сладкий, острый, свежий, черствый и т. д.).</w:t>
      </w:r>
      <w:proofErr w:type="gramEnd"/>
      <w:r w:rsidRPr="000C64D5">
        <w:rPr>
          <w:sz w:val="28"/>
        </w:rPr>
        <w:t xml:space="preserve">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4C779B" w:rsidRPr="00357C20" w:rsidRDefault="004C779B" w:rsidP="004C779B">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даче.</w:t>
      </w:r>
    </w:p>
    <w:p w:rsidR="004C779B" w:rsidRPr="00357C20" w:rsidRDefault="004C779B" w:rsidP="004C779B">
      <w:pPr>
        <w:pStyle w:val="a4"/>
        <w:shd w:val="clear" w:color="auto" w:fill="FFFFFF"/>
        <w:spacing w:before="0" w:beforeAutospacing="0" w:after="0" w:afterAutospacing="0"/>
        <w:ind w:firstLine="567"/>
        <w:contextualSpacing/>
        <w:jc w:val="both"/>
        <w:rPr>
          <w:sz w:val="28"/>
        </w:rPr>
      </w:pPr>
      <w:proofErr w:type="gramStart"/>
      <w:r w:rsidRPr="000C64D5">
        <w:rPr>
          <w:sz w:val="28"/>
        </w:rPr>
        <w:t>На даче перед вами открывается простор для словарной и гр</w:t>
      </w:r>
      <w:r>
        <w:rPr>
          <w:sz w:val="28"/>
        </w:rPr>
        <w:t>амматической работы по темам «Времена года»</w:t>
      </w:r>
      <w:r w:rsidRPr="000C64D5">
        <w:rPr>
          <w:sz w:val="28"/>
        </w:rPr>
        <w:t>, «Растения сада», «Цветы», «Деревья», «Насекомые», «Ягоды», «Весенние (летние, осенние) работы в саду» и др.</w:t>
      </w:r>
      <w:proofErr w:type="gramEnd"/>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w:t>
      </w:r>
      <w:proofErr w:type="gramStart"/>
      <w:r w:rsidRPr="000C64D5">
        <w:rPr>
          <w:sz w:val="28"/>
        </w:rPr>
        <w:t>Не на картинке, а в живую увидит растения в разную пору их вегетативного периода (рост, цветение, плодоношение, увядание).</w:t>
      </w:r>
      <w:proofErr w:type="gramEnd"/>
      <w:r w:rsidRPr="000C64D5">
        <w:rPr>
          <w:sz w:val="28"/>
        </w:rPr>
        <w:t xml:space="preserve"> Узнает, как и где вырастают ягоды, овощи и фрукты. Каким трудом дается урожай.</w:t>
      </w:r>
    </w:p>
    <w:p w:rsidR="004C779B" w:rsidRDefault="004C779B" w:rsidP="004C779B">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 xml:space="preserve">Даже если названия цветов, кустарников, овощей кажутся вам сложными для ребенка, все равно </w:t>
      </w:r>
      <w:proofErr w:type="gramStart"/>
      <w:r w:rsidRPr="000C64D5">
        <w:rPr>
          <w:sz w:val="28"/>
        </w:rPr>
        <w:t>почаще</w:t>
      </w:r>
      <w:proofErr w:type="gramEnd"/>
      <w:r w:rsidRPr="000C64D5">
        <w:rPr>
          <w:sz w:val="28"/>
        </w:rPr>
        <w:t xml:space="preserve">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4C779B" w:rsidRDefault="004C779B" w:rsidP="004C779B">
      <w:pPr>
        <w:pStyle w:val="a4"/>
        <w:shd w:val="clear" w:color="auto" w:fill="FFFFFF"/>
        <w:spacing w:before="0" w:beforeAutospacing="0" w:after="0" w:afterAutospacing="0"/>
        <w:ind w:firstLine="567"/>
        <w:contextualSpacing/>
        <w:jc w:val="both"/>
        <w:rPr>
          <w:sz w:val="28"/>
        </w:rPr>
      </w:pPr>
      <w:proofErr w:type="gramStart"/>
      <w:r w:rsidRPr="000C64D5">
        <w:rPr>
          <w:sz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roofErr w:type="gramEnd"/>
    </w:p>
    <w:p w:rsidR="004C779B" w:rsidRDefault="004C779B" w:rsidP="003E7781">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При современном ритме жизни все труднее становится найти время для занятий со своими детьми</w:t>
      </w:r>
      <w:proofErr w:type="gramStart"/>
      <w:r w:rsidRPr="000C64D5">
        <w:rPr>
          <w:sz w:val="28"/>
        </w:rPr>
        <w:t>… Н</w:t>
      </w:r>
      <w:proofErr w:type="gramEnd"/>
      <w:r w:rsidRPr="000C64D5">
        <w:rPr>
          <w:sz w:val="28"/>
        </w:rPr>
        <w:t>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4C779B" w:rsidRPr="000C64D5" w:rsidRDefault="004C779B" w:rsidP="003E7781">
      <w:pPr>
        <w:pStyle w:val="a4"/>
        <w:shd w:val="clear" w:color="auto" w:fill="FFFFFF"/>
        <w:spacing w:before="0" w:beforeAutospacing="0" w:after="0" w:afterAutospacing="0"/>
        <w:ind w:firstLine="567"/>
        <w:contextualSpacing/>
        <w:jc w:val="both"/>
        <w:rPr>
          <w:rFonts w:ascii="Open Sans" w:hAnsi="Open Sans" w:cs="Open Sans"/>
          <w:sz w:val="22"/>
          <w:szCs w:val="21"/>
        </w:rPr>
      </w:pPr>
      <w:r>
        <w:rPr>
          <w:sz w:val="28"/>
        </w:rPr>
        <w:t>П</w:t>
      </w:r>
      <w:r w:rsidRPr="000C64D5">
        <w:rPr>
          <w:sz w:val="28"/>
        </w:rPr>
        <w:t>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w:t>
      </w:r>
      <w:r>
        <w:rPr>
          <w:sz w:val="28"/>
        </w:rPr>
        <w:t xml:space="preserve">ию взамен просмотра телевизора. </w:t>
      </w:r>
      <w:r w:rsidRPr="000C64D5">
        <w:rPr>
          <w:sz w:val="28"/>
        </w:rPr>
        <w:t>Семейное чтение «на ночь» применимо не только к дошкольникам, но и к школьникам. Такая семейная традиция отразится не только н</w:t>
      </w:r>
      <w:r>
        <w:rPr>
          <w:sz w:val="28"/>
        </w:rPr>
        <w:t>а</w:t>
      </w:r>
      <w:r w:rsidRPr="000C64D5">
        <w:rPr>
          <w:sz w:val="28"/>
        </w:rPr>
        <w:t xml:space="preserve"> речи, но и на ваших отношениях с ребенком.</w:t>
      </w:r>
    </w:p>
    <w:p w:rsidR="003E7781" w:rsidRDefault="004C779B" w:rsidP="003E7781">
      <w:pPr>
        <w:pStyle w:val="a4"/>
        <w:shd w:val="clear" w:color="auto" w:fill="FFFFFF"/>
        <w:spacing w:before="0" w:beforeAutospacing="0" w:after="0" w:afterAutospacing="0"/>
        <w:ind w:firstLine="567"/>
        <w:contextualSpacing/>
        <w:jc w:val="both"/>
      </w:pPr>
      <w:r w:rsidRPr="000C64D5">
        <w:rPr>
          <w:sz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bookmarkStart w:id="0" w:name="_GoBack"/>
      <w:bookmarkEnd w:id="0"/>
    </w:p>
    <w:sectPr w:rsidR="003E7781" w:rsidSect="003E7781">
      <w:pgSz w:w="11906" w:h="16838"/>
      <w:pgMar w:top="1134" w:right="849" w:bottom="1134" w:left="851" w:header="708" w:footer="708" w:gutter="0"/>
      <w:pgBorders w:offsetFrom="page">
        <w:top w:val="crossStitch" w:sz="9" w:space="24" w:color="943634" w:themeColor="accent2" w:themeShade="BF"/>
        <w:left w:val="crossStitch" w:sz="9" w:space="24" w:color="943634" w:themeColor="accent2" w:themeShade="BF"/>
        <w:bottom w:val="crossStitch" w:sz="9" w:space="24" w:color="943634" w:themeColor="accent2" w:themeShade="BF"/>
        <w:right w:val="crossStitch" w:sz="9" w:space="24" w:color="943634"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403E55F9"/>
    <w:multiLevelType w:val="hybridMultilevel"/>
    <w:tmpl w:val="A9CC97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9B"/>
    <w:rsid w:val="003E7781"/>
    <w:rsid w:val="004C779B"/>
    <w:rsid w:val="00BB0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79B"/>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79B"/>
    <w:pPr>
      <w:ind w:left="720"/>
      <w:contextualSpacing/>
    </w:pPr>
  </w:style>
  <w:style w:type="paragraph" w:styleId="a4">
    <w:name w:val="Normal (Web)"/>
    <w:basedOn w:val="a"/>
    <w:uiPriority w:val="99"/>
    <w:unhideWhenUsed/>
    <w:rsid w:val="004C77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79B"/>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79B"/>
    <w:pPr>
      <w:ind w:left="720"/>
      <w:contextualSpacing/>
    </w:pPr>
  </w:style>
  <w:style w:type="paragraph" w:styleId="a4">
    <w:name w:val="Normal (Web)"/>
    <w:basedOn w:val="a"/>
    <w:uiPriority w:val="99"/>
    <w:unhideWhenUsed/>
    <w:rsid w:val="004C77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1280</Words>
  <Characters>7298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2024-02-02T08:46:00Z</dcterms:created>
  <dcterms:modified xsi:type="dcterms:W3CDTF">2024-02-02T09:01:00Z</dcterms:modified>
</cp:coreProperties>
</file>